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4" w:rsidRPr="00F26898" w:rsidRDefault="00006954" w:rsidP="0000695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Tel. (207) 287-5671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Health Inspection</w:t>
      </w:r>
      <w:r w:rsidRPr="00F26898">
        <w:rPr>
          <w:rFonts w:ascii="Book Antiqua" w:hAnsi="Book Antiqua"/>
          <w:sz w:val="20"/>
          <w:szCs w:val="20"/>
        </w:rPr>
        <w:t xml:space="preserve"> Program</w:t>
      </w:r>
      <w:r w:rsidRPr="00773CB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Fax (207) 287-3165</w:t>
      </w:r>
    </w:p>
    <w:p w:rsidR="002E40F4" w:rsidRDefault="002E40F4" w:rsidP="00B10C1F">
      <w:pPr>
        <w:sectPr w:rsidR="002E40F4" w:rsidSect="002D6BDA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576" w:right="720" w:bottom="1440" w:left="720" w:header="720" w:footer="720" w:gutter="0"/>
          <w:cols w:space="720"/>
          <w:titlePg/>
          <w:docGrid w:linePitch="360"/>
        </w:sectPr>
      </w:pP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1728F9" w:rsidRDefault="001728F9" w:rsidP="001728F9">
      <w:pPr>
        <w:ind w:left="-120" w:firstLine="12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Five </w:t>
      </w:r>
      <w:r w:rsidRPr="001728F9">
        <w:rPr>
          <w:rFonts w:ascii="Verdana" w:hAnsi="Verdana" w:cs="Times New Roman"/>
          <w:b/>
          <w:sz w:val="20"/>
          <w:szCs w:val="20"/>
        </w:rPr>
        <w:t>Reportable Foodborne Illnesses</w:t>
      </w:r>
    </w:p>
    <w:p w:rsidR="001728F9" w:rsidRPr="001728F9" w:rsidRDefault="001728F9" w:rsidP="001728F9">
      <w:pPr>
        <w:ind w:left="-120" w:firstLine="120"/>
        <w:jc w:val="center"/>
        <w:rPr>
          <w:rFonts w:ascii="Verdana" w:hAnsi="Verdana" w:cs="Times New Roman"/>
          <w:b/>
          <w:sz w:val="20"/>
          <w:szCs w:val="20"/>
        </w:rPr>
      </w:pP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b/>
          <w:sz w:val="20"/>
          <w:szCs w:val="20"/>
        </w:rPr>
      </w:pPr>
      <w:r w:rsidRPr="00063B21">
        <w:rPr>
          <w:rFonts w:ascii="Verdana" w:hAnsi="Verdana" w:cs="Times New Roman"/>
          <w:b/>
          <w:sz w:val="20"/>
          <w:szCs w:val="20"/>
        </w:rPr>
        <w:t xml:space="preserve">It is the responsibility of the Person </w:t>
      </w:r>
      <w:proofErr w:type="gramStart"/>
      <w:r w:rsidRPr="00063B21">
        <w:rPr>
          <w:rFonts w:ascii="Verdana" w:hAnsi="Verdana" w:cs="Times New Roman"/>
          <w:b/>
          <w:sz w:val="20"/>
          <w:szCs w:val="20"/>
        </w:rPr>
        <w:t>In</w:t>
      </w:r>
      <w:proofErr w:type="gramEnd"/>
      <w:r w:rsidRPr="00063B21">
        <w:rPr>
          <w:rFonts w:ascii="Verdana" w:hAnsi="Verdana" w:cs="Times New Roman"/>
          <w:b/>
          <w:sz w:val="20"/>
          <w:szCs w:val="20"/>
        </w:rPr>
        <w:t xml:space="preserve"> Charge (PIC) to report to the Regulatory Authority if any food employee is diagnosed with any of the following infective agents.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63B21" w:rsidRPr="00063B21" w:rsidRDefault="007647A8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  <w:u w:val="single"/>
        </w:rPr>
        <w:t xml:space="preserve">Shiga toxin-producing </w:t>
      </w:r>
      <w:r w:rsidRPr="008F1776">
        <w:rPr>
          <w:rFonts w:ascii="Verdana" w:hAnsi="Verdana" w:cs="Times New Roman"/>
          <w:i/>
          <w:u w:val="single"/>
        </w:rPr>
        <w:t xml:space="preserve">E. coli </w:t>
      </w:r>
      <w:r>
        <w:rPr>
          <w:rFonts w:ascii="Verdana" w:hAnsi="Verdana" w:cs="Times New Roman"/>
          <w:u w:val="single"/>
        </w:rPr>
        <w:t xml:space="preserve">(STEC) - </w:t>
      </w:r>
      <w:r w:rsidR="00063B21" w:rsidRPr="008F1776">
        <w:rPr>
          <w:rFonts w:ascii="Verdana" w:hAnsi="Verdana" w:cs="Times New Roman"/>
          <w:i/>
          <w:u w:val="single"/>
        </w:rPr>
        <w:t>E. Coli</w:t>
      </w:r>
      <w:r w:rsidR="00063B21" w:rsidRPr="00063B21">
        <w:rPr>
          <w:rFonts w:ascii="Verdana" w:hAnsi="Verdana" w:cs="Times New Roman"/>
          <w:u w:val="single"/>
        </w:rPr>
        <w:t xml:space="preserve"> </w:t>
      </w:r>
      <w:r>
        <w:rPr>
          <w:rFonts w:ascii="Verdana" w:hAnsi="Verdana" w:cs="Times New Roman"/>
          <w:u w:val="single"/>
        </w:rPr>
        <w:t>O</w:t>
      </w:r>
      <w:r w:rsidRPr="00063B21">
        <w:rPr>
          <w:rFonts w:ascii="Verdana" w:hAnsi="Verdana" w:cs="Times New Roman"/>
          <w:u w:val="single"/>
        </w:rPr>
        <w:t>157</w:t>
      </w:r>
      <w:r w:rsidR="00063B21" w:rsidRPr="00063B21">
        <w:rPr>
          <w:rFonts w:ascii="Verdana" w:hAnsi="Verdana" w:cs="Times New Roman"/>
          <w:u w:val="single"/>
        </w:rPr>
        <w:t>:H7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Symptoms: Diarrhea that may or not be bloody, stomach cramps and chills. Onset of symptoms occur </w:t>
      </w:r>
      <w:r w:rsidR="007647A8">
        <w:rPr>
          <w:rFonts w:ascii="Verdana" w:hAnsi="Verdana" w:cs="Times New Roman"/>
          <w:sz w:val="20"/>
          <w:szCs w:val="20"/>
        </w:rPr>
        <w:t>2-10</w:t>
      </w:r>
      <w:r w:rsidRPr="00063B21">
        <w:rPr>
          <w:rFonts w:ascii="Verdana" w:hAnsi="Verdana" w:cs="Times New Roman"/>
          <w:sz w:val="20"/>
          <w:szCs w:val="20"/>
        </w:rPr>
        <w:t xml:space="preserve"> (usually 3-4) days after ingesting</w:t>
      </w:r>
      <w:r w:rsidR="007647A8">
        <w:rPr>
          <w:rFonts w:ascii="Verdana" w:hAnsi="Verdana" w:cs="Times New Roman"/>
          <w:sz w:val="20"/>
          <w:szCs w:val="20"/>
        </w:rPr>
        <w:t xml:space="preserve"> the bacteria</w:t>
      </w:r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Transmission: fecal/oral, spread from person to person by improper </w:t>
      </w:r>
      <w:proofErr w:type="spellStart"/>
      <w:r w:rsidRPr="00063B21">
        <w:rPr>
          <w:rFonts w:ascii="Verdana" w:hAnsi="Verdana" w:cs="Times New Roman"/>
          <w:sz w:val="20"/>
          <w:szCs w:val="20"/>
        </w:rPr>
        <w:t>handwashing</w:t>
      </w:r>
      <w:proofErr w:type="spellEnd"/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>Source: ground beef, raw milk</w:t>
      </w:r>
      <w:r w:rsidR="007647A8">
        <w:rPr>
          <w:rFonts w:ascii="Verdana" w:hAnsi="Verdana" w:cs="Times New Roman"/>
          <w:sz w:val="20"/>
          <w:szCs w:val="20"/>
        </w:rPr>
        <w:t>, grocery produce,</w:t>
      </w:r>
      <w:r w:rsidRPr="00063B21">
        <w:rPr>
          <w:rFonts w:ascii="Verdana" w:hAnsi="Verdana" w:cs="Times New Roman"/>
          <w:sz w:val="20"/>
          <w:szCs w:val="20"/>
        </w:rPr>
        <w:t xml:space="preserve"> and sewage contaminated water.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</w:rPr>
      </w:pPr>
      <w:r w:rsidRPr="00063B21">
        <w:rPr>
          <w:rFonts w:ascii="Verdana" w:hAnsi="Verdana" w:cs="Times New Roman"/>
          <w:u w:val="single"/>
        </w:rPr>
        <w:t xml:space="preserve">Salmonella </w:t>
      </w:r>
      <w:proofErr w:type="spellStart"/>
      <w:r w:rsidRPr="00063B21">
        <w:rPr>
          <w:rFonts w:ascii="Verdana" w:hAnsi="Verdana" w:cs="Times New Roman"/>
          <w:u w:val="single"/>
        </w:rPr>
        <w:t>Typhi</w:t>
      </w:r>
      <w:proofErr w:type="spellEnd"/>
      <w:r w:rsidRPr="00063B21">
        <w:rPr>
          <w:rFonts w:ascii="Verdana" w:hAnsi="Verdana" w:cs="Times New Roman"/>
        </w:rPr>
        <w:t xml:space="preserve"> (Typhoid Fever)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>Symptoms: Fever, headache, malaise and a non-productive cough. Constipation is more common than diarrhea.</w:t>
      </w:r>
      <w:r w:rsidR="007647A8">
        <w:rPr>
          <w:rFonts w:ascii="Verdana" w:hAnsi="Verdana" w:cs="Times New Roman"/>
          <w:sz w:val="20"/>
          <w:szCs w:val="20"/>
        </w:rPr>
        <w:t xml:space="preserve"> Onset of symptoms occur 3-60 (usually 8-14) days after ingesting the bacteria.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Transmission: fecal/oral, spread from person to person by improper </w:t>
      </w:r>
      <w:proofErr w:type="spellStart"/>
      <w:r w:rsidRPr="00063B21">
        <w:rPr>
          <w:rFonts w:ascii="Verdana" w:hAnsi="Verdana" w:cs="Times New Roman"/>
          <w:sz w:val="20"/>
          <w:szCs w:val="20"/>
        </w:rPr>
        <w:t>handwashing</w:t>
      </w:r>
      <w:proofErr w:type="spellEnd"/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>Source: food, water, produce and milk contaminated by feces and/or urine of a carrier. Also found in shellfish taken from sewage contaminated waters.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  <w:u w:val="single"/>
          <w:lang w:val="it-IT"/>
        </w:rPr>
      </w:pPr>
      <w:r w:rsidRPr="00063B21">
        <w:rPr>
          <w:rFonts w:ascii="Verdana" w:hAnsi="Verdana" w:cs="Times New Roman"/>
          <w:u w:val="single"/>
          <w:lang w:val="it-IT"/>
        </w:rPr>
        <w:t>Shigella</w:t>
      </w:r>
      <w:r w:rsidRPr="00063B21">
        <w:rPr>
          <w:rFonts w:ascii="Verdana" w:hAnsi="Verdana" w:cs="Times New Roman"/>
          <w:lang w:val="it-IT"/>
        </w:rPr>
        <w:t xml:space="preserve"> </w:t>
      </w:r>
      <w:r w:rsidRPr="00063B21">
        <w:rPr>
          <w:rFonts w:ascii="Verdana" w:hAnsi="Verdana" w:cs="Times New Roman"/>
          <w:u w:val="single"/>
          <w:lang w:val="it-IT"/>
        </w:rPr>
        <w:t>spp</w:t>
      </w:r>
      <w:r w:rsidRPr="00063B21">
        <w:rPr>
          <w:rFonts w:ascii="Verdana" w:hAnsi="Verdana" w:cs="Times New Roman"/>
          <w:sz w:val="20"/>
          <w:szCs w:val="20"/>
          <w:u w:val="single"/>
          <w:lang w:val="it-IT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Symptoms: Abdominal pain, fever, bloody stools (often with mucous and pus), nausea, vomiting and cramps. </w:t>
      </w:r>
      <w:proofErr w:type="gramStart"/>
      <w:r w:rsidRPr="00063B21">
        <w:rPr>
          <w:rFonts w:ascii="Verdana" w:hAnsi="Verdana" w:cs="Times New Roman"/>
          <w:sz w:val="20"/>
          <w:szCs w:val="20"/>
        </w:rPr>
        <w:t>The urge to evacuate bowels and pain upon defecation.</w:t>
      </w:r>
      <w:proofErr w:type="gramEnd"/>
      <w:r w:rsidRPr="00063B21">
        <w:rPr>
          <w:rFonts w:ascii="Verdana" w:hAnsi="Verdana" w:cs="Times New Roman"/>
          <w:sz w:val="20"/>
          <w:szCs w:val="20"/>
        </w:rPr>
        <w:t xml:space="preserve"> The onset of symptoms is 1-7 (usually 1-3)</w:t>
      </w:r>
      <w:r w:rsidR="005C2AD3">
        <w:rPr>
          <w:rFonts w:ascii="Verdana" w:hAnsi="Verdana" w:cs="Times New Roman"/>
          <w:sz w:val="20"/>
          <w:szCs w:val="20"/>
        </w:rPr>
        <w:t xml:space="preserve"> days after ingesting the bacteria</w:t>
      </w:r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Transmission: fecal/oral, spread from person to person by improper </w:t>
      </w:r>
      <w:proofErr w:type="spellStart"/>
      <w:r w:rsidRPr="00063B21">
        <w:rPr>
          <w:rFonts w:ascii="Verdana" w:hAnsi="Verdana" w:cs="Times New Roman"/>
          <w:sz w:val="20"/>
          <w:szCs w:val="20"/>
        </w:rPr>
        <w:t>handwashing</w:t>
      </w:r>
      <w:proofErr w:type="spellEnd"/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proofErr w:type="spellStart"/>
      <w:r w:rsidRPr="00063B21">
        <w:rPr>
          <w:rFonts w:ascii="Verdana" w:hAnsi="Verdana" w:cs="Times New Roman"/>
          <w:sz w:val="20"/>
          <w:szCs w:val="20"/>
        </w:rPr>
        <w:t>Source</w:t>
      </w:r>
      <w:proofErr w:type="gramStart"/>
      <w:r w:rsidRPr="00063B21">
        <w:rPr>
          <w:rFonts w:ascii="Verdana" w:hAnsi="Verdana" w:cs="Times New Roman"/>
          <w:sz w:val="20"/>
          <w:szCs w:val="20"/>
        </w:rPr>
        <w:t>:food</w:t>
      </w:r>
      <w:proofErr w:type="spellEnd"/>
      <w:proofErr w:type="gramEnd"/>
      <w:r w:rsidRPr="00063B21">
        <w:rPr>
          <w:rFonts w:ascii="Verdana" w:hAnsi="Verdana" w:cs="Times New Roman"/>
          <w:sz w:val="20"/>
          <w:szCs w:val="20"/>
        </w:rPr>
        <w:t xml:space="preserve"> and water contaminated by infected persons. The bacteria must be ingested to produce illness and is often associated with crowded conditions and poor sanitation.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u w:val="single"/>
        </w:rPr>
      </w:pPr>
      <w:r w:rsidRPr="00063B21">
        <w:rPr>
          <w:rFonts w:ascii="Verdana" w:hAnsi="Verdana" w:cs="Times New Roman"/>
          <w:u w:val="single"/>
        </w:rPr>
        <w:t>Hepatitis A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proofErr w:type="spellStart"/>
      <w:r w:rsidRPr="00063B21">
        <w:rPr>
          <w:rFonts w:ascii="Verdana" w:hAnsi="Verdana" w:cs="Times New Roman"/>
          <w:sz w:val="20"/>
          <w:szCs w:val="20"/>
        </w:rPr>
        <w:t>Symptoms</w:t>
      </w:r>
      <w:proofErr w:type="gramStart"/>
      <w:r w:rsidRPr="00063B21">
        <w:rPr>
          <w:rFonts w:ascii="Verdana" w:hAnsi="Verdana" w:cs="Times New Roman"/>
          <w:sz w:val="20"/>
          <w:szCs w:val="20"/>
        </w:rPr>
        <w:t>:Fever</w:t>
      </w:r>
      <w:proofErr w:type="spellEnd"/>
      <w:proofErr w:type="gramEnd"/>
      <w:r w:rsidRPr="00063B21">
        <w:rPr>
          <w:rFonts w:ascii="Verdana" w:hAnsi="Verdana" w:cs="Times New Roman"/>
          <w:sz w:val="20"/>
          <w:szCs w:val="20"/>
        </w:rPr>
        <w:t xml:space="preserve">, malaise, nausea, abominable cramps, dark urine and jaundice. Onset of symptoms </w:t>
      </w:r>
      <w:r w:rsidR="005C2AD3">
        <w:rPr>
          <w:rFonts w:ascii="Verdana" w:hAnsi="Verdana" w:cs="Times New Roman"/>
          <w:sz w:val="20"/>
          <w:szCs w:val="20"/>
        </w:rPr>
        <w:t xml:space="preserve">is </w:t>
      </w:r>
      <w:r w:rsidR="007647A8" w:rsidRPr="00063B21">
        <w:rPr>
          <w:rFonts w:ascii="Verdana" w:hAnsi="Verdana" w:cs="Times New Roman"/>
          <w:sz w:val="20"/>
          <w:szCs w:val="20"/>
        </w:rPr>
        <w:t>1</w:t>
      </w:r>
      <w:r w:rsidR="007647A8">
        <w:rPr>
          <w:rFonts w:ascii="Verdana" w:hAnsi="Verdana" w:cs="Times New Roman"/>
          <w:sz w:val="20"/>
          <w:szCs w:val="20"/>
        </w:rPr>
        <w:t>5</w:t>
      </w:r>
      <w:r w:rsidRPr="00063B21">
        <w:rPr>
          <w:rFonts w:ascii="Verdana" w:hAnsi="Verdana" w:cs="Times New Roman"/>
          <w:sz w:val="20"/>
          <w:szCs w:val="20"/>
        </w:rPr>
        <w:t xml:space="preserve">-50 (average </w:t>
      </w:r>
      <w:r w:rsidR="007647A8">
        <w:rPr>
          <w:rFonts w:ascii="Verdana" w:hAnsi="Verdana" w:cs="Times New Roman"/>
          <w:sz w:val="20"/>
          <w:szCs w:val="20"/>
        </w:rPr>
        <w:t>28-30</w:t>
      </w:r>
      <w:r w:rsidRPr="00063B21">
        <w:rPr>
          <w:rFonts w:ascii="Verdana" w:hAnsi="Verdana" w:cs="Times New Roman"/>
          <w:sz w:val="20"/>
          <w:szCs w:val="20"/>
        </w:rPr>
        <w:t>)</w:t>
      </w:r>
      <w:r w:rsidR="005C2AD3">
        <w:rPr>
          <w:rFonts w:ascii="Verdana" w:hAnsi="Verdana" w:cs="Times New Roman"/>
          <w:sz w:val="20"/>
          <w:szCs w:val="20"/>
        </w:rPr>
        <w:t xml:space="preserve"> days after ingesting the virus</w:t>
      </w:r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Transmission: fecal/oral, spread from person to person by improper </w:t>
      </w:r>
      <w:proofErr w:type="spellStart"/>
      <w:r w:rsidRPr="00063B21">
        <w:rPr>
          <w:rFonts w:ascii="Verdana" w:hAnsi="Verdana" w:cs="Times New Roman"/>
          <w:sz w:val="20"/>
          <w:szCs w:val="20"/>
        </w:rPr>
        <w:t>handwashing</w:t>
      </w:r>
      <w:proofErr w:type="spellEnd"/>
      <w:r w:rsidRPr="00063B21">
        <w:rPr>
          <w:rFonts w:ascii="Verdana" w:hAnsi="Verdana" w:cs="Times New Roman"/>
          <w:sz w:val="20"/>
          <w:szCs w:val="20"/>
        </w:rPr>
        <w:t>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  <w:u w:val="single"/>
        </w:rPr>
      </w:pPr>
      <w:r w:rsidRPr="00063B21">
        <w:rPr>
          <w:rFonts w:ascii="Verdana" w:hAnsi="Verdana" w:cs="Times New Roman"/>
          <w:sz w:val="20"/>
          <w:szCs w:val="20"/>
        </w:rPr>
        <w:t xml:space="preserve">Source: </w:t>
      </w:r>
      <w:r w:rsidR="007647A8">
        <w:rPr>
          <w:rFonts w:ascii="Verdana" w:hAnsi="Verdana" w:cs="Times New Roman"/>
          <w:sz w:val="20"/>
          <w:szCs w:val="20"/>
        </w:rPr>
        <w:t xml:space="preserve">contaminated water, contaminated produce, </w:t>
      </w:r>
      <w:r w:rsidRPr="00063B21">
        <w:rPr>
          <w:rFonts w:ascii="Verdana" w:hAnsi="Verdana" w:cs="Times New Roman"/>
          <w:sz w:val="20"/>
          <w:szCs w:val="20"/>
        </w:rPr>
        <w:t>oysters, clams and food handled by an infected food handler.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sz w:val="20"/>
          <w:szCs w:val="20"/>
        </w:rPr>
      </w:pPr>
      <w:r w:rsidRPr="00063B21">
        <w:rPr>
          <w:rFonts w:ascii="Verdana" w:hAnsi="Verdana" w:cs="Times New Roman"/>
          <w:sz w:val="20"/>
          <w:szCs w:val="20"/>
        </w:rPr>
        <w:t xml:space="preserve"> 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 w:cs="Times New Roman"/>
          <w:u w:val="single"/>
        </w:rPr>
      </w:pPr>
      <w:r w:rsidRPr="00063B21">
        <w:rPr>
          <w:rFonts w:ascii="Verdana" w:hAnsi="Verdana" w:cs="Times New Roman"/>
          <w:u w:val="single"/>
        </w:rPr>
        <w:t>Norovirus</w:t>
      </w:r>
    </w:p>
    <w:p w:rsidR="00063B21" w:rsidRPr="00063B21" w:rsidRDefault="00063B21" w:rsidP="00063B21">
      <w:pPr>
        <w:overflowPunct/>
        <w:autoSpaceDE/>
        <w:autoSpaceDN/>
        <w:adjustRightInd/>
        <w:textAlignment w:val="auto"/>
        <w:rPr>
          <w:rFonts w:ascii="Verdana" w:hAnsi="Verdana"/>
          <w:color w:val="000000"/>
          <w:sz w:val="20"/>
          <w:szCs w:val="20"/>
        </w:rPr>
      </w:pPr>
      <w:r w:rsidRPr="00063B21">
        <w:rPr>
          <w:rFonts w:ascii="Verdana" w:hAnsi="Verdana"/>
          <w:color w:val="000000"/>
          <w:sz w:val="20"/>
          <w:szCs w:val="20"/>
        </w:rPr>
        <w:t xml:space="preserve">Symptoms: </w:t>
      </w:r>
      <w:r w:rsidR="007647A8">
        <w:rPr>
          <w:rFonts w:ascii="Verdana" w:hAnsi="Verdana"/>
          <w:color w:val="000000"/>
          <w:sz w:val="20"/>
          <w:szCs w:val="20"/>
        </w:rPr>
        <w:t>N</w:t>
      </w:r>
      <w:r w:rsidRPr="00063B21">
        <w:rPr>
          <w:rFonts w:ascii="Verdana" w:hAnsi="Verdana"/>
          <w:color w:val="000000"/>
          <w:sz w:val="20"/>
          <w:szCs w:val="20"/>
        </w:rPr>
        <w:t xml:space="preserve">ausea, vomiting, diarrhea, and stomach cramping. </w:t>
      </w:r>
      <w:r w:rsidR="005C2AD3">
        <w:rPr>
          <w:rFonts w:ascii="Verdana" w:hAnsi="Verdana"/>
          <w:color w:val="000000"/>
          <w:sz w:val="20"/>
          <w:szCs w:val="20"/>
        </w:rPr>
        <w:t xml:space="preserve">Onset of symptoms is 12-48 hours after ingesting the virus. </w:t>
      </w:r>
      <w:r w:rsidRPr="00063B21">
        <w:rPr>
          <w:rFonts w:ascii="Verdana" w:hAnsi="Verdana"/>
          <w:color w:val="000000"/>
          <w:sz w:val="20"/>
          <w:szCs w:val="20"/>
        </w:rPr>
        <w:t xml:space="preserve">Transmission: highly contagious, fecal/oral, spread from person to person by improper </w:t>
      </w:r>
      <w:proofErr w:type="spellStart"/>
      <w:r w:rsidRPr="00063B21">
        <w:rPr>
          <w:rFonts w:ascii="Verdana" w:hAnsi="Verdana"/>
          <w:color w:val="000000"/>
          <w:sz w:val="20"/>
          <w:szCs w:val="20"/>
        </w:rPr>
        <w:t>handwashing</w:t>
      </w:r>
      <w:proofErr w:type="spellEnd"/>
      <w:r w:rsidRPr="00063B21">
        <w:rPr>
          <w:rFonts w:ascii="Verdana" w:hAnsi="Verdana"/>
          <w:color w:val="000000"/>
          <w:sz w:val="20"/>
          <w:szCs w:val="20"/>
        </w:rPr>
        <w:t xml:space="preserve">, and through contact with contaminated surfaces or objects. </w:t>
      </w:r>
      <w:r w:rsidRPr="00063B21">
        <w:rPr>
          <w:rFonts w:ascii="Verdana" w:hAnsi="Verdana"/>
          <w:b/>
          <w:bCs/>
          <w:color w:val="000000"/>
          <w:sz w:val="20"/>
          <w:szCs w:val="20"/>
        </w:rPr>
        <w:t xml:space="preserve">The virus can persist on surfaces for prolonged periods at a wide range of temperatures. </w:t>
      </w:r>
      <w:r w:rsidRPr="00063B21">
        <w:rPr>
          <w:rFonts w:ascii="Verdana" w:hAnsi="Verdana"/>
          <w:color w:val="000000"/>
          <w:sz w:val="20"/>
          <w:szCs w:val="20"/>
        </w:rPr>
        <w:t xml:space="preserve">Follow US EPA guidance for proper cleaning agents effective against norovirus, available at </w:t>
      </w:r>
      <w:hyperlink r:id="rId10" w:tooltip="http://go.usa.gov/435e" w:history="1">
        <w:r w:rsidRPr="00063B21">
          <w:rPr>
            <w:rFonts w:ascii="Verdana" w:hAnsi="Verdana"/>
            <w:color w:val="0000FF"/>
            <w:sz w:val="20"/>
            <w:szCs w:val="20"/>
            <w:u w:val="single"/>
          </w:rPr>
          <w:t>http://go.usa.gov/435e</w:t>
        </w:r>
      </w:hyperlink>
      <w:r w:rsidRPr="00063B21">
        <w:rPr>
          <w:rFonts w:ascii="Verdana" w:hAnsi="Verdana"/>
          <w:color w:val="000000"/>
          <w:sz w:val="20"/>
          <w:szCs w:val="20"/>
        </w:rPr>
        <w:t>.</w:t>
      </w: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5C2AD3" w:rsidRPr="008F1776" w:rsidRDefault="005C2AD3" w:rsidP="0032027A">
      <w:pPr>
        <w:ind w:left="-120" w:firstLine="120"/>
        <w:rPr>
          <w:rFonts w:ascii="Verdana" w:hAnsi="Verdana" w:cs="Times New Roman"/>
          <w:sz w:val="20"/>
          <w:szCs w:val="20"/>
        </w:rPr>
      </w:pPr>
      <w:r w:rsidRPr="008F1776">
        <w:rPr>
          <w:rFonts w:ascii="Verdana" w:hAnsi="Verdana" w:cs="Times New Roman"/>
          <w:sz w:val="20"/>
          <w:szCs w:val="20"/>
        </w:rPr>
        <w:t xml:space="preserve">For more information on each disease please visit </w:t>
      </w:r>
      <w:hyperlink r:id="rId11" w:history="1">
        <w:r w:rsidRPr="008F1776">
          <w:rPr>
            <w:rStyle w:val="Hyperlink"/>
            <w:rFonts w:ascii="Verdana" w:hAnsi="Verdana" w:cs="Times New Roman"/>
            <w:sz w:val="20"/>
            <w:szCs w:val="20"/>
          </w:rPr>
          <w:t>www.maine.gov/idepi</w:t>
        </w:r>
      </w:hyperlink>
      <w:r w:rsidRPr="008F1776">
        <w:rPr>
          <w:rFonts w:ascii="Verdana" w:hAnsi="Verdana" w:cs="Times New Roman"/>
          <w:sz w:val="20"/>
          <w:szCs w:val="20"/>
        </w:rPr>
        <w:t>.</w:t>
      </w:r>
    </w:p>
    <w:p w:rsidR="005C2AD3" w:rsidRDefault="005C2AD3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32027A" w:rsidRDefault="0032027A" w:rsidP="008F177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A2E0C" w:rsidRDefault="00FA2E0C" w:rsidP="00B10C1F"/>
    <w:sectPr w:rsidR="00FA2E0C" w:rsidSect="002D6BDA"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3A" w:rsidRDefault="0011443A">
      <w:r>
        <w:separator/>
      </w:r>
    </w:p>
  </w:endnote>
  <w:endnote w:type="continuationSeparator" w:id="0">
    <w:p w:rsidR="0011443A" w:rsidRDefault="0011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F9" w:rsidRPr="001728F9" w:rsidRDefault="001728F9">
    <w:pPr>
      <w:pStyle w:val="Footer"/>
      <w:rPr>
        <w:sz w:val="18"/>
        <w:szCs w:val="18"/>
      </w:rPr>
    </w:pPr>
    <w:r w:rsidRPr="001728F9">
      <w:rPr>
        <w:sz w:val="18"/>
        <w:szCs w:val="18"/>
      </w:rPr>
      <w:t>R</w:t>
    </w:r>
    <w:r w:rsidR="008F1776">
      <w:rPr>
        <w:sz w:val="18"/>
        <w:szCs w:val="18"/>
      </w:rPr>
      <w:t>evised 1-23</w:t>
    </w:r>
    <w:r w:rsidRPr="001728F9">
      <w:rPr>
        <w:sz w:val="18"/>
        <w:szCs w:val="18"/>
      </w:rPr>
      <w:t>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3A" w:rsidRDefault="0011443A">
      <w:r>
        <w:separator/>
      </w:r>
    </w:p>
  </w:footnote>
  <w:footnote w:type="continuationSeparator" w:id="0">
    <w:p w:rsidR="0011443A" w:rsidRDefault="0011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2F5BF4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F4" w:rsidRDefault="00613C51">
    <w:pPr>
      <w:pStyle w:val="Header"/>
    </w:pPr>
    <w:r>
      <w:rPr>
        <w:noProof/>
      </w:rPr>
      <w:drawing>
        <wp:inline distT="0" distB="0" distL="0" distR="0">
          <wp:extent cx="6849110" cy="1075690"/>
          <wp:effectExtent l="0" t="0" r="8890" b="0"/>
          <wp:docPr id="1" name="Picture 1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954"/>
    <w:rsid w:val="00006E87"/>
    <w:rsid w:val="00013F68"/>
    <w:rsid w:val="000156FA"/>
    <w:rsid w:val="000173E3"/>
    <w:rsid w:val="00021CC7"/>
    <w:rsid w:val="00023763"/>
    <w:rsid w:val="0003217F"/>
    <w:rsid w:val="00032B94"/>
    <w:rsid w:val="0003501A"/>
    <w:rsid w:val="0003520A"/>
    <w:rsid w:val="00043771"/>
    <w:rsid w:val="000534EE"/>
    <w:rsid w:val="00055673"/>
    <w:rsid w:val="00060635"/>
    <w:rsid w:val="00062E1C"/>
    <w:rsid w:val="00063B21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6A6E"/>
    <w:rsid w:val="0009757E"/>
    <w:rsid w:val="000A0D12"/>
    <w:rsid w:val="000A20D0"/>
    <w:rsid w:val="000B133E"/>
    <w:rsid w:val="000B1DF7"/>
    <w:rsid w:val="000B74AE"/>
    <w:rsid w:val="000C08B8"/>
    <w:rsid w:val="000C541B"/>
    <w:rsid w:val="000E1AF9"/>
    <w:rsid w:val="000E22E6"/>
    <w:rsid w:val="000F230B"/>
    <w:rsid w:val="000F487A"/>
    <w:rsid w:val="000F6E9F"/>
    <w:rsid w:val="00100F1D"/>
    <w:rsid w:val="001042AE"/>
    <w:rsid w:val="001128E3"/>
    <w:rsid w:val="00113738"/>
    <w:rsid w:val="0011443A"/>
    <w:rsid w:val="00115581"/>
    <w:rsid w:val="00115BEE"/>
    <w:rsid w:val="00115DF6"/>
    <w:rsid w:val="00117E33"/>
    <w:rsid w:val="001224F8"/>
    <w:rsid w:val="0012262F"/>
    <w:rsid w:val="0012301C"/>
    <w:rsid w:val="00127EE6"/>
    <w:rsid w:val="0013642B"/>
    <w:rsid w:val="00141970"/>
    <w:rsid w:val="00147B4F"/>
    <w:rsid w:val="001728F9"/>
    <w:rsid w:val="0017742D"/>
    <w:rsid w:val="00185366"/>
    <w:rsid w:val="00187B83"/>
    <w:rsid w:val="00191E73"/>
    <w:rsid w:val="00194220"/>
    <w:rsid w:val="001A0C7D"/>
    <w:rsid w:val="001A1FF1"/>
    <w:rsid w:val="001A3278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5D87"/>
    <w:rsid w:val="0032027A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2AD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3C51"/>
    <w:rsid w:val="00615F5A"/>
    <w:rsid w:val="00620F32"/>
    <w:rsid w:val="00621680"/>
    <w:rsid w:val="006219A6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51EF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55512"/>
    <w:rsid w:val="007647A8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5564"/>
    <w:rsid w:val="00825DCE"/>
    <w:rsid w:val="00827FDF"/>
    <w:rsid w:val="00830115"/>
    <w:rsid w:val="00837142"/>
    <w:rsid w:val="0084336D"/>
    <w:rsid w:val="00844B90"/>
    <w:rsid w:val="0084547D"/>
    <w:rsid w:val="00854223"/>
    <w:rsid w:val="00856981"/>
    <w:rsid w:val="00862085"/>
    <w:rsid w:val="00865FEC"/>
    <w:rsid w:val="0087023A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776"/>
    <w:rsid w:val="008F1F27"/>
    <w:rsid w:val="008F6D75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18BF"/>
    <w:rsid w:val="00B52FE0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2854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C0CB1"/>
    <w:rsid w:val="00DC1ACD"/>
    <w:rsid w:val="00DC3C42"/>
    <w:rsid w:val="00DD0B71"/>
    <w:rsid w:val="00DD7A07"/>
    <w:rsid w:val="00DE4310"/>
    <w:rsid w:val="00DF6E01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F07581"/>
    <w:rsid w:val="00F13EC1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6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E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47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7A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6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7A8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5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6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E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47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7A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6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7A8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5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aine.gov/idep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.usa.gov/435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Peggie.L.Dore</dc:creator>
  <cp:keywords/>
  <dc:description/>
  <cp:lastModifiedBy>Lisa.Roy</cp:lastModifiedBy>
  <cp:revision>2</cp:revision>
  <cp:lastPrinted>2007-10-02T17:54:00Z</cp:lastPrinted>
  <dcterms:created xsi:type="dcterms:W3CDTF">2013-01-23T21:35:00Z</dcterms:created>
  <dcterms:modified xsi:type="dcterms:W3CDTF">2013-01-23T21:35:00Z</dcterms:modified>
</cp:coreProperties>
</file>